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2" w:rsidRPr="00BD4415" w:rsidRDefault="005E3E42" w:rsidP="005E3E42">
      <w:pPr>
        <w:ind w:left="4500"/>
        <w:jc w:val="center"/>
      </w:pPr>
      <w:r w:rsidRPr="00BD4415">
        <w:t xml:space="preserve">Приложение 1 </w:t>
      </w:r>
      <w:bookmarkStart w:id="0" w:name="_GoBack"/>
      <w:bookmarkEnd w:id="0"/>
    </w:p>
    <w:p w:rsidR="005E3E42" w:rsidRPr="00BD4415" w:rsidRDefault="005E3E42" w:rsidP="005E3E42">
      <w:pPr>
        <w:ind w:left="4500"/>
        <w:jc w:val="center"/>
      </w:pPr>
      <w:r w:rsidRPr="00BD4415">
        <w:t>к постановлению администрации Барбинского сельс</w:t>
      </w:r>
      <w:r>
        <w:t>кого поселения от 24.03.2014</w:t>
      </w:r>
      <w:proofErr w:type="gramStart"/>
      <w:r>
        <w:t>г  №</w:t>
      </w:r>
      <w:proofErr w:type="gramEnd"/>
      <w:r>
        <w:t>14</w:t>
      </w:r>
    </w:p>
    <w:p w:rsidR="005E3E42" w:rsidRPr="00BD4415" w:rsidRDefault="005E3E42" w:rsidP="005E3E42">
      <w:pPr>
        <w:jc w:val="center"/>
      </w:pPr>
    </w:p>
    <w:p w:rsidR="005E3E42" w:rsidRPr="00BD4415" w:rsidRDefault="005E3E42" w:rsidP="005E3E42">
      <w:pPr>
        <w:rPr>
          <w:b/>
        </w:rPr>
      </w:pPr>
      <w:r>
        <w:t xml:space="preserve">                                                             </w:t>
      </w:r>
      <w:r w:rsidRPr="00BD4415">
        <w:rPr>
          <w:b/>
        </w:rPr>
        <w:t>ПОЛОЖЕНИЕ</w:t>
      </w:r>
    </w:p>
    <w:p w:rsidR="005E3E42" w:rsidRPr="00BD4415" w:rsidRDefault="005E3E42" w:rsidP="005E3E42">
      <w:pPr>
        <w:jc w:val="center"/>
        <w:rPr>
          <w:b/>
        </w:rPr>
      </w:pPr>
      <w:r w:rsidRPr="00BD4415">
        <w:rPr>
          <w:b/>
        </w:rPr>
        <w:t>о комиссии по соблюдению требований к служебному поведению муниципальных служащих Барбинского сельского поселения и урегулированию конфликта интересов.</w:t>
      </w:r>
    </w:p>
    <w:p w:rsidR="005E3E42" w:rsidRPr="00BD4415" w:rsidRDefault="005E3E42" w:rsidP="005E3E42">
      <w:pPr>
        <w:jc w:val="center"/>
        <w:rPr>
          <w:b/>
        </w:rPr>
      </w:pP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Барбинского сельского поселения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D441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D4415"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Тверской области, нормативными правовыми актами местного самоуправления и настоящим Положением.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органам местного самоуправления: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D441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D4415">
        <w:rPr>
          <w:rFonts w:ascii="Times New Roman" w:hAnsi="Times New Roman" w:cs="Times New Roman"/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интересов), Положения о муниципальной службе в Барбинском сельском поселении;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в осуществлении в администрации Барбинского сельского поселения мер по предупреждению коррупции.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муниципальных  служащих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, замещающих должности муниципальной службы (далее - должности муниципальной службы) в администрации Барбинского сельского поселения. 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5. Комиссия образуется нормативным правовым актом администрации Барбинского сельского поселения. 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назначаемые Главой Барбинского сельского поселения из числа членов комиссии, замещающих должности муниципальной службы в администрации Барбинского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5E3E42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а) Глава поселения (председатель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комиссии)ведущий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специалист   администрации Барбинского сельского поселения (секретарь комиссии),  депутат поселения, представитель администрации района,  определяемые Главой поселения.</w:t>
      </w:r>
    </w:p>
    <w:p w:rsidR="005E3E42" w:rsidRPr="00BD4415" w:rsidRDefault="005E3E42" w:rsidP="005E3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7. Глава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 может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принять решение о включении в состав комиссии: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415">
        <w:rPr>
          <w:rFonts w:ascii="Times New Roman" w:hAnsi="Times New Roman" w:cs="Times New Roman"/>
          <w:sz w:val="24"/>
          <w:szCs w:val="24"/>
        </w:rPr>
        <w:t>а)  представителя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общественной организации ветеранов поселения 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lastRenderedPageBreak/>
        <w:t>8. Число членов комиссии, не замещающих должности муниципальной службы в Барбинского сельского поселения, должно составлять не менее одной четверти от общего числа членов комиссии.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Барбинского сельского поселения 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 Барбинского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Барбинского сельского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 ,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13. Основаниями для проведения заседания комиссии являются: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а) представление Главы Барбинского сельского поселения   в соответствии с пунктом 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решением  Совета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депутатов   поселения от 09.01.2014г №42, материалов проверки, свидетельствующих: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б) поступившее в администрацию Барбинского сельского поселения должностному лицу кадровой службы администрации Барбинского сельского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 ,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в администрации Барбинского сельского поселения должность муниципальной службы, включенную в перечень должностей, утвержденный нормативным правовым актом администрации Барбинского сельского </w:t>
      </w:r>
      <w:r w:rsidRPr="00BD4415">
        <w:rPr>
          <w:rFonts w:ascii="Times New Roman" w:hAnsi="Times New Roman" w:cs="Times New Roman"/>
          <w:sz w:val="24"/>
          <w:szCs w:val="24"/>
        </w:rPr>
        <w:lastRenderedPageBreak/>
        <w:t>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в) представление Главы Барбинского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Барбинского сельского поселения мер по предупреждению коррупции.</w:t>
      </w:r>
    </w:p>
    <w:p w:rsidR="005E3E42" w:rsidRPr="00BD4415" w:rsidRDefault="005E3E42" w:rsidP="005E3E42">
      <w:pPr>
        <w:tabs>
          <w:tab w:val="num" w:pos="-360"/>
          <w:tab w:val="left" w:pos="1260"/>
        </w:tabs>
        <w:ind w:firstLine="1080"/>
        <w:jc w:val="both"/>
      </w:pPr>
      <w:r w:rsidRPr="00BD4415">
        <w:t>13.1. а) Указанное в абзаце втором подпункта б) пункта 13 настоящего Положения обращение подается гражданином на имя Главы администрации, ответственного за кадровую работу и работу по профилактике коррупционных и иных правонарушений в порядке, установленном для обращений граждан в администрации поселения.</w:t>
      </w:r>
      <w:r w:rsidRPr="00BD4415">
        <w:rPr>
          <w:b/>
        </w:rPr>
        <w:t xml:space="preserve"> Работодатель</w:t>
      </w:r>
      <w:r w:rsidRPr="00BD4415">
        <w:t xml:space="preserve"> </w:t>
      </w:r>
      <w:r w:rsidRPr="00BD4415">
        <w:rPr>
          <w:b/>
        </w:rPr>
        <w:t xml:space="preserve">при заключении трудового </w:t>
      </w:r>
      <w:proofErr w:type="gramStart"/>
      <w:r w:rsidRPr="00BD4415">
        <w:rPr>
          <w:b/>
        </w:rPr>
        <w:t>договора  с</w:t>
      </w:r>
      <w:proofErr w:type="gramEnd"/>
      <w:r w:rsidRPr="00BD4415">
        <w:rPr>
          <w:b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 Российской Федерации (далее – гражданин), в течении 2 лет после его  увольнения с государственной или муниципальной службы  сообщает представителю нанимателя (работодателю)  государственного или муниципального служащего  по последнему месту его службы  о заключении такого договора в письменной форме. 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  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proofErr w:type="gramStart"/>
      <w:r w:rsidRPr="00BD4415">
        <w:t>а</w:t>
      </w:r>
      <w:r w:rsidRPr="00BD4415">
        <w:rPr>
          <w:b/>
        </w:rPr>
        <w:t>)  фамилия</w:t>
      </w:r>
      <w:proofErr w:type="gramEnd"/>
      <w:r w:rsidRPr="00BD4415">
        <w:rPr>
          <w:b/>
        </w:rPr>
        <w:t>, имя, отчество ( при наличии) гражданина ( в случае, если фамилия, имя или отчество изменялись, указываются прежние);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 xml:space="preserve">б) число, месяц, год и место рождения, </w:t>
      </w:r>
      <w:proofErr w:type="gramStart"/>
      <w:r w:rsidRPr="00BD4415">
        <w:rPr>
          <w:b/>
        </w:rPr>
        <w:t>гражданина(</w:t>
      </w:r>
      <w:proofErr w:type="gramEnd"/>
      <w:r w:rsidRPr="00BD4415">
        <w:rPr>
          <w:b/>
        </w:rPr>
        <w:t>страна, республика, край, область, населенный пункт);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 xml:space="preserve">в) должность государственной или муниципальной </w:t>
      </w:r>
      <w:proofErr w:type="gramStart"/>
      <w:r w:rsidRPr="00BD4415">
        <w:rPr>
          <w:b/>
        </w:rPr>
        <w:t>службы,  замещаемая</w:t>
      </w:r>
      <w:proofErr w:type="gramEnd"/>
      <w:r w:rsidRPr="00BD4415">
        <w:rPr>
          <w:b/>
        </w:rPr>
        <w:t xml:space="preserve"> гражданином непосредственно перед увольнением с государственной или муниципальной службы ( по сведениям, содержащимся в трудовой книжке); 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 xml:space="preserve">г) наименование организации </w:t>
      </w:r>
      <w:proofErr w:type="gramStart"/>
      <w:r w:rsidRPr="00BD4415">
        <w:rPr>
          <w:b/>
        </w:rPr>
        <w:t>( полное</w:t>
      </w:r>
      <w:proofErr w:type="gramEnd"/>
      <w:r w:rsidRPr="00BD4415">
        <w:rPr>
          <w:b/>
        </w:rPr>
        <w:t>, а также сокращенное (при его наличии)):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proofErr w:type="gramStart"/>
      <w:r w:rsidRPr="00BD4415">
        <w:rPr>
          <w:b/>
        </w:rPr>
        <w:t>д)  дата</w:t>
      </w:r>
      <w:proofErr w:type="gramEnd"/>
      <w:r w:rsidRPr="00BD4415">
        <w:rPr>
          <w:b/>
        </w:rPr>
        <w:t xml:space="preserve"> и номер приказа (распоряжения)  или иного решения  работодателя, согласно которому гражданин принят на работу ;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 xml:space="preserve">е) дата заключения трудового договора и срок, на который он </w:t>
      </w:r>
      <w:proofErr w:type="gramStart"/>
      <w:r w:rsidRPr="00BD4415">
        <w:rPr>
          <w:b/>
        </w:rPr>
        <w:t>заключен(</w:t>
      </w:r>
      <w:proofErr w:type="gramEnd"/>
      <w:r w:rsidRPr="00BD4415">
        <w:rPr>
          <w:b/>
        </w:rPr>
        <w:t>указывается дата начала работы, а в случае, если закончился срочный трудовой договор,- срок его действия и обстоятельства (причины), послужившие основанием для заключения срочного трудового договора);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</w:t>
      </w:r>
      <w:r w:rsidRPr="00BD4415">
        <w:rPr>
          <w:b/>
        </w:rPr>
        <w:br/>
        <w:t>з) должностные  обязанности, исполняемые по должности, занимаемой гражданином ( указываются основные направления поручаемой работы )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 xml:space="preserve">     Письмо </w:t>
      </w:r>
      <w:proofErr w:type="gramStart"/>
      <w:r w:rsidRPr="00BD4415">
        <w:rPr>
          <w:b/>
        </w:rPr>
        <w:t>оформляется  на</w:t>
      </w:r>
      <w:proofErr w:type="gramEnd"/>
      <w:r w:rsidRPr="00BD4415">
        <w:rPr>
          <w:b/>
        </w:rPr>
        <w:t xml:space="preserve"> бланке организации и подписывается ее руководителем  либо уполномоченным лицом, подписавшим трудовой договор  со стороны работодателя. Подпись работодателя заверяется </w:t>
      </w:r>
      <w:proofErr w:type="gramStart"/>
      <w:r w:rsidRPr="00BD4415">
        <w:rPr>
          <w:b/>
        </w:rPr>
        <w:t>печатью  организации</w:t>
      </w:r>
      <w:proofErr w:type="gramEnd"/>
      <w:r w:rsidRPr="00BD4415">
        <w:rPr>
          <w:b/>
        </w:rPr>
        <w:t>(печатью кадровой службы).</w:t>
      </w:r>
    </w:p>
    <w:p w:rsidR="005E3E42" w:rsidRPr="00BD4415" w:rsidRDefault="005E3E42" w:rsidP="005E3E42">
      <w:pPr>
        <w:tabs>
          <w:tab w:val="num" w:pos="-360"/>
          <w:tab w:val="left" w:pos="1260"/>
        </w:tabs>
        <w:jc w:val="both"/>
        <w:rPr>
          <w:b/>
        </w:rPr>
      </w:pPr>
      <w:r w:rsidRPr="00BD4415">
        <w:rPr>
          <w:b/>
        </w:rPr>
        <w:t xml:space="preserve">      Письмо </w:t>
      </w:r>
      <w:proofErr w:type="gramStart"/>
      <w:r w:rsidRPr="00BD4415">
        <w:rPr>
          <w:b/>
        </w:rPr>
        <w:t>направляется  представителю</w:t>
      </w:r>
      <w:proofErr w:type="gramEnd"/>
      <w:r w:rsidRPr="00BD4415">
        <w:rPr>
          <w:b/>
        </w:rPr>
        <w:t xml:space="preserve"> нанимателя (работодателю) гражданина по последнему месту его службы в 10- </w:t>
      </w:r>
      <w:proofErr w:type="spellStart"/>
      <w:r w:rsidRPr="00BD4415">
        <w:rPr>
          <w:b/>
        </w:rPr>
        <w:t>дневный</w:t>
      </w:r>
      <w:proofErr w:type="spellEnd"/>
      <w:r w:rsidRPr="00BD4415">
        <w:rPr>
          <w:b/>
        </w:rPr>
        <w:t xml:space="preserve"> срок со дня заключения трудового договора с гражданином.  </w:t>
      </w:r>
    </w:p>
    <w:p w:rsidR="005E3E42" w:rsidRPr="00BD4415" w:rsidRDefault="005E3E42" w:rsidP="005E3E42">
      <w:pPr>
        <w:tabs>
          <w:tab w:val="num" w:pos="-360"/>
          <w:tab w:val="left" w:pos="1260"/>
        </w:tabs>
        <w:ind w:firstLine="1080"/>
        <w:jc w:val="both"/>
        <w:rPr>
          <w:b/>
        </w:rPr>
      </w:pPr>
      <w:r w:rsidRPr="00BD4415">
        <w:rPr>
          <w:b/>
        </w:rPr>
        <w:lastRenderedPageBreak/>
        <w:t xml:space="preserve"> </w:t>
      </w:r>
    </w:p>
    <w:p w:rsidR="005E3E42" w:rsidRPr="00BD4415" w:rsidRDefault="005E3E42" w:rsidP="005E3E42">
      <w:pPr>
        <w:pStyle w:val="3"/>
        <w:tabs>
          <w:tab w:val="left" w:pos="1620"/>
        </w:tabs>
        <w:ind w:firstLine="1260"/>
        <w:rPr>
          <w:szCs w:val="24"/>
        </w:rPr>
      </w:pPr>
      <w:r w:rsidRPr="00BD4415">
        <w:rPr>
          <w:szCs w:val="24"/>
        </w:rPr>
        <w:t>13.</w:t>
      </w:r>
      <w:proofErr w:type="gramStart"/>
      <w:r w:rsidRPr="00BD4415">
        <w:rPr>
          <w:szCs w:val="24"/>
        </w:rPr>
        <w:t>2</w:t>
      </w:r>
      <w:proofErr w:type="gramEnd"/>
      <w:r w:rsidRPr="00BD4415">
        <w:rPr>
          <w:szCs w:val="24"/>
        </w:rPr>
        <w:t xml:space="preserve"> а) Указанное в абзаце третьем подпункта </w:t>
      </w:r>
    </w:p>
    <w:p w:rsidR="005E3E42" w:rsidRPr="00BD4415" w:rsidRDefault="005E3E42" w:rsidP="005E3E42">
      <w:pPr>
        <w:pStyle w:val="3"/>
        <w:tabs>
          <w:tab w:val="left" w:pos="1620"/>
        </w:tabs>
        <w:ind w:firstLine="1260"/>
        <w:rPr>
          <w:szCs w:val="24"/>
        </w:rPr>
      </w:pPr>
      <w:r w:rsidRPr="00BD4415">
        <w:rPr>
          <w:szCs w:val="24"/>
        </w:rPr>
        <w:t xml:space="preserve">б) пункта 13 настоящего Положения заявление подается лицом, замещающим должность муниципальной службы, на имя Главы администрации, ответственного за кадровую работу и работу по профилактике коррупционных и иных правонарушений, в порядке и сроки, которые установлены </w:t>
      </w:r>
      <w:proofErr w:type="gramStart"/>
      <w:r w:rsidRPr="00BD4415">
        <w:rPr>
          <w:szCs w:val="24"/>
        </w:rPr>
        <w:t>для  подачи</w:t>
      </w:r>
      <w:proofErr w:type="gramEnd"/>
      <w:r w:rsidRPr="00BD4415">
        <w:rPr>
          <w:szCs w:val="24"/>
        </w:rPr>
        <w:t xml:space="preserve"> данными лицами сведений о доходах, об имуществе и обязательствах имущественного характера. В общем отделе осуществляется рассмотрение заявления, по результатам которого составляется мотивированное заключение.</w:t>
      </w:r>
    </w:p>
    <w:p w:rsidR="005E3E42" w:rsidRPr="00BD4415" w:rsidRDefault="005E3E42" w:rsidP="005E3E42">
      <w:pPr>
        <w:tabs>
          <w:tab w:val="num" w:pos="-360"/>
          <w:tab w:val="left" w:pos="1260"/>
          <w:tab w:val="left" w:pos="1620"/>
        </w:tabs>
        <w:ind w:firstLine="1260"/>
        <w:jc w:val="both"/>
      </w:pPr>
      <w:r w:rsidRPr="00BD4415">
        <w:t xml:space="preserve"> в) Глава администрации, обобщив всю поступившую информацию, направляет председателю комиссии заявление, заключение и другие материалы согласно </w:t>
      </w:r>
      <w:proofErr w:type="gramStart"/>
      <w:r w:rsidRPr="00BD4415">
        <w:t>подпункту</w:t>
      </w:r>
      <w:proofErr w:type="gramEnd"/>
      <w:r w:rsidRPr="00BD4415">
        <w:t xml:space="preserve"> а) настоящего пункта в течение семи рабочих дней со дня поступления заявления»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15. Председатель комиссии при поступлении к нему в порядке, установленном подпунктами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а)пунктом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13/1, 13/2 настоящего положения, информации, содержащей основания для проведения заседания комиссии: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 Барбинского сельского поселения, ответственному за работу по профилактике коррупционных и иных правонарушений, и с результатами ее проверки;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втором подпункта "а" пункта 15 настоящего Положения, комиссия принимает одно из следующих решений: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lastRenderedPageBreak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являются достоверными и полными;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Барбинского сельского поселения   применить к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муниципальному  служащему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"а" пункта 15 настоящего Положения, комиссия принимает одно из следующих решений: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Барбинского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Барбинского сельского поселения   применить к муниципальному служащему конкретную меру ответственности.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23. По итогам рассмотрения вопросов, предусмотренных подпунктами "а" и "б" пункта 13 настоящего Положения, при наличии к тому оснований комиссия может принять иное, чем предусмотрено пунктами 19-22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lastRenderedPageBreak/>
        <w:t>24.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25. Для исполнения решений комиссии могут быть подготовлены проекты нормативных правовых актов администрации Барбинского сельского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 ,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решений или поручений Главы Барбинского сельского поселения , которые в установленном порядке представляются на рассмотрение Главе  Барбинского сельского поселения 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Главы Барбинского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28. В протоколе заседания комиссии указываются: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муниципальному  служащему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Барбинского  сельского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E3E42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30. Копии протокола заседания комиссии в 3-дневный срок со дня заседания направляются Главе Барбинского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5E3E42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E42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E42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31. Глава Барбинского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Главы Барбинского сельского поселения   в письменной форме уведомляет комиссию в месячный срок со дня поступления </w:t>
      </w:r>
      <w:r w:rsidRPr="00BD4415">
        <w:rPr>
          <w:rFonts w:ascii="Times New Roman" w:hAnsi="Times New Roman" w:cs="Times New Roman"/>
          <w:sz w:val="24"/>
          <w:szCs w:val="24"/>
        </w:rPr>
        <w:lastRenderedPageBreak/>
        <w:t xml:space="preserve">к нему протокола заседания комиссии. Решение Главы Барбинского сельского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 оглашается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на ближайшем заседании комиссии и принимается к сведению без обсуждения.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Барбинского сельского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 для</w:t>
      </w:r>
      <w:proofErr w:type="gramEnd"/>
      <w:r w:rsidRPr="00BD4415">
        <w:rPr>
          <w:rFonts w:ascii="Times New Roman" w:hAnsi="Times New Roman" w:cs="Times New Roman"/>
          <w:sz w:val="24"/>
          <w:szCs w:val="24"/>
        </w:rPr>
        <w:t xml:space="preserve">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3E42" w:rsidRPr="00BD4415" w:rsidRDefault="005E3E42" w:rsidP="005E3E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415">
        <w:rPr>
          <w:rFonts w:ascii="Times New Roman" w:hAnsi="Times New Roman" w:cs="Times New Roman"/>
          <w:sz w:val="24"/>
          <w:szCs w:val="24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администрации Барбинского сельского </w:t>
      </w:r>
      <w:proofErr w:type="gramStart"/>
      <w:r w:rsidRPr="00BD4415">
        <w:rPr>
          <w:rFonts w:ascii="Times New Roman" w:hAnsi="Times New Roman" w:cs="Times New Roman"/>
          <w:sz w:val="24"/>
          <w:szCs w:val="24"/>
        </w:rPr>
        <w:t>поселения .</w:t>
      </w:r>
      <w:proofErr w:type="gramEnd"/>
    </w:p>
    <w:p w:rsidR="005E3E42" w:rsidRPr="00BD4415" w:rsidRDefault="005E3E42" w:rsidP="005E3E42">
      <w:pPr>
        <w:jc w:val="center"/>
      </w:pPr>
    </w:p>
    <w:p w:rsidR="005E3E42" w:rsidRPr="00BD4415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5E3E42" w:rsidRDefault="005E3E42" w:rsidP="005E3E42">
      <w:pPr>
        <w:jc w:val="center"/>
      </w:pPr>
    </w:p>
    <w:p w:rsidR="00841E1D" w:rsidRDefault="00841E1D"/>
    <w:sectPr w:rsidR="0084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2"/>
    <w:rsid w:val="005E3E42"/>
    <w:rsid w:val="008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EDD33-FE2E-41EE-9EF1-95293D3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3E42"/>
    <w:pPr>
      <w:tabs>
        <w:tab w:val="num" w:pos="-360"/>
        <w:tab w:val="left" w:pos="1260"/>
      </w:tabs>
      <w:ind w:firstLine="108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5E3E4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5E3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2018-07-26T08:06:00Z</dcterms:created>
  <dcterms:modified xsi:type="dcterms:W3CDTF">2018-07-26T08:07:00Z</dcterms:modified>
</cp:coreProperties>
</file>